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7A" w:rsidRPr="00AD0E7A" w:rsidRDefault="00AD0E7A" w:rsidP="00AD0E7A">
      <w:pPr>
        <w:widowControl/>
        <w:shd w:val="clear" w:color="auto" w:fill="FFFFFF"/>
        <w:spacing w:line="540" w:lineRule="atLeast"/>
        <w:jc w:val="center"/>
        <w:textAlignment w:val="baseline"/>
        <w:outlineLvl w:val="0"/>
        <w:rPr>
          <w:rFonts w:ascii="微软雅黑" w:eastAsia="微软雅黑" w:hAnsi="微软雅黑" w:cs="宋体"/>
          <w:color w:val="313131"/>
          <w:kern w:val="36"/>
          <w:sz w:val="36"/>
          <w:szCs w:val="36"/>
        </w:rPr>
      </w:pPr>
      <w:r w:rsidRPr="00AD0E7A">
        <w:rPr>
          <w:rFonts w:ascii="微软雅黑" w:eastAsia="微软雅黑" w:hAnsi="微软雅黑" w:cs="宋体" w:hint="eastAsia"/>
          <w:color w:val="313131"/>
          <w:kern w:val="36"/>
          <w:sz w:val="36"/>
          <w:szCs w:val="36"/>
        </w:rPr>
        <w:t>科研测试/加工合同签订流程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3"/>
          <w:szCs w:val="23"/>
        </w:rPr>
      </w:pPr>
      <w:r w:rsidRPr="00AD0E7A">
        <w:rPr>
          <w:rFonts w:ascii="方正小标宋简体" w:eastAsia="方正小标宋简体" w:hAnsi="微软雅黑" w:cs="宋体" w:hint="eastAsia"/>
          <w:color w:val="302C30"/>
          <w:kern w:val="0"/>
          <w:sz w:val="44"/>
          <w:szCs w:val="44"/>
          <w:bdr w:val="none" w:sz="0" w:space="0" w:color="auto" w:frame="1"/>
        </w:rPr>
        <w:t>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1. 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准备以下材料：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AD0E7A">
        <w:rPr>
          <w:rFonts w:ascii="inherit" w:eastAsia="微软雅黑" w:hAnsi="inherit" w:cs="宋体"/>
          <w:color w:val="302C30"/>
          <w:kern w:val="0"/>
          <w:szCs w:val="21"/>
          <w:bdr w:val="none" w:sz="0" w:space="0" w:color="auto" w:frame="1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1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）科研测试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</w:t>
      </w:r>
      <w:r w:rsidRPr="00AD0E7A">
        <w:rPr>
          <w:rFonts w:ascii="宋体" w:eastAsia="宋体" w:hAnsi="宋体" w:cs="宋体" w:hint="eastAsia"/>
          <w:color w:val="302C30"/>
          <w:kern w:val="0"/>
          <w:sz w:val="24"/>
          <w:szCs w:val="24"/>
          <w:bdr w:val="none" w:sz="0" w:space="0" w:color="auto" w:frame="1"/>
        </w:rPr>
        <w:t>工合同(</w:t>
      </w:r>
      <w:r w:rsidRPr="00AD0E7A">
        <w:rPr>
          <w:rFonts w:ascii="宋体" w:eastAsia="宋体" w:hAnsi="宋体" w:cs="宋体" w:hint="eastAsia"/>
          <w:color w:val="302C30"/>
          <w:kern w:val="0"/>
          <w:sz w:val="24"/>
          <w:szCs w:val="24"/>
          <w:bdr w:val="none" w:sz="0" w:space="0" w:color="auto" w:frame="1"/>
          <w:shd w:val="clear" w:color="auto" w:fill="FFFFFF"/>
        </w:rPr>
        <w:t>原件不少于3份：项目管理部门留存1份，合同盖章部门留存1份，财务部门留存1份</w:t>
      </w:r>
      <w:r w:rsidRPr="00AD0E7A">
        <w:rPr>
          <w:rFonts w:ascii="宋体" w:eastAsia="宋体" w:hAnsi="宋体" w:cs="宋体" w:hint="eastAsia"/>
          <w:color w:val="302C30"/>
          <w:kern w:val="0"/>
          <w:sz w:val="24"/>
          <w:szCs w:val="24"/>
          <w:bdr w:val="none" w:sz="0" w:space="0" w:color="auto" w:frame="1"/>
        </w:rPr>
        <w:t>）   </w:t>
      </w:r>
      <w:r w:rsidRPr="00AD0E7A">
        <w:rPr>
          <w:rFonts w:ascii="宋体" w:eastAsia="宋体" w:hAnsi="宋体" w:cs="宋体" w:hint="eastAsia"/>
          <w:color w:val="302C30"/>
          <w:kern w:val="0"/>
          <w:sz w:val="23"/>
          <w:szCs w:val="23"/>
          <w:bdr w:val="none" w:sz="0" w:space="0" w:color="auto" w:frame="1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firstLine="96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宋体" w:eastAsia="宋体" w:hAnsi="宋体" w:cs="宋体" w:hint="eastAsia"/>
          <w:color w:val="302C30"/>
          <w:kern w:val="0"/>
          <w:sz w:val="24"/>
          <w:szCs w:val="24"/>
          <w:bdr w:val="none" w:sz="0" w:space="0" w:color="auto" w:frame="1"/>
        </w:rPr>
        <w:t>由本人所在院系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的科研负责人审核签字（院系不要在合同上盖公章）。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firstLine="96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合同须由对方单位先签字盖章。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2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加工费支付承诺书（</w:t>
      </w:r>
      <w:hyperlink r:id="rId6" w:tgtFrame="_self" w:history="1">
        <w:r w:rsidRPr="00AD0E7A">
          <w:rPr>
            <w:rFonts w:ascii="inherit" w:eastAsia="微软雅黑" w:hAnsi="inherit" w:cs="宋体"/>
            <w:color w:val="302C30"/>
            <w:kern w:val="0"/>
            <w:sz w:val="24"/>
            <w:szCs w:val="24"/>
            <w:bdr w:val="none" w:sz="0" w:space="0" w:color="auto" w:frame="1"/>
          </w:rPr>
          <w:t>下载链接</w:t>
        </w:r>
      </w:hyperlink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210" w:firstLine="7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本人签署承诺。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210" w:firstLine="7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由本人所在院系的科研负责人审核签字并盖院系公章。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3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）需提供对方单位的营业执照（或事业单位法人证书）复印件，以及相关能力证明文件（如测试资质证书等）复印件。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855" w:hanging="555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（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4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）经费来源课题的合同（任务书）复印件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2. 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根据课题的类型，携带所有材料至该课题的管理部门审核，由管理部门负责人在测试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加工费支付承诺书上签字并加盖部门公章。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210" w:firstLine="24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*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其中科技处管理的课题需到对应的科室先审核签字，然后由科技处分管负责人签字并加盖科技处公章。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firstLine="240"/>
        <w:jc w:val="center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项目管理部门</w:t>
      </w:r>
      <w:r w:rsidRPr="00AD0E7A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科室</w:t>
      </w:r>
      <w:r w:rsidRPr="00AD0E7A">
        <w:rPr>
          <w:rFonts w:ascii="inherit" w:eastAsia="微软雅黑" w:hAnsi="inherit" w:cs="宋体"/>
          <w:b/>
          <w:bCs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inherit" w:eastAsia="微软雅黑" w:hAnsi="inherit" w:cs="宋体"/>
          <w:b/>
          <w:bCs/>
          <w:color w:val="302C30"/>
          <w:kern w:val="0"/>
          <w:sz w:val="23"/>
          <w:szCs w:val="23"/>
          <w:bdr w:val="none" w:sz="0" w:space="0" w:color="auto" w:frame="1"/>
        </w:rPr>
        <w:t>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4215"/>
        <w:gridCol w:w="2595"/>
      </w:tblGrid>
      <w:tr w:rsidR="00AD0E7A" w:rsidRPr="00AD0E7A" w:rsidTr="00AD0E7A">
        <w:trPr>
          <w:jc w:val="center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科技处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项目类型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管理部门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科室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国家自然科学基金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国家重点研发计划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/973/863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国家科技重大专项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科技部、教育部等各部委办局项目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基金与重点项目科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622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国家重点实验室项目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教育部重点实验室项目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国家及各部委工程中心项目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协同创新中心项目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平台科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616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横向项目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江苏省自然基金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江苏重点研发计划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江苏省各厅局项目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江苏省重点实验室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/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工程中心项目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应用开发科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603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中央高校基本科研业务费项目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GF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科研项目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先进技术研究院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602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14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其他部处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wordWrap w:val="0"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青年千人、登峰计划、江苏省双创、博士后基金等各类人才项目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人力资源处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楼）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  <w:tr w:rsidR="00AD0E7A" w:rsidRPr="00AD0E7A" w:rsidTr="00AD0E7A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微软雅黑" w:eastAsia="微软雅黑" w:hAnsi="微软雅黑" w:cs="宋体"/>
                <w:color w:val="302C30"/>
                <w:kern w:val="0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left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双一流、优势学科等学科项目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学科办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  <w:p w:rsidR="00AD0E7A" w:rsidRPr="00AD0E7A" w:rsidRDefault="00AD0E7A" w:rsidP="00AD0E7A">
            <w:pPr>
              <w:widowControl/>
              <w:spacing w:line="480" w:lineRule="auto"/>
              <w:jc w:val="center"/>
              <w:textAlignment w:val="baseline"/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</w:pP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（扬州楼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9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楼）</w:t>
            </w:r>
            <w:r w:rsidRPr="00AD0E7A">
              <w:rPr>
                <w:rFonts w:ascii="inherit" w:eastAsia="微软雅黑" w:hAnsi="inherit" w:cs="宋体"/>
                <w:color w:val="302C30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AD0E7A">
              <w:rPr>
                <w:rFonts w:ascii="微软雅黑" w:eastAsia="微软雅黑" w:hAnsi="微软雅黑" w:cs="宋体" w:hint="eastAsia"/>
                <w:color w:val="302C30"/>
                <w:kern w:val="0"/>
                <w:sz w:val="23"/>
                <w:szCs w:val="23"/>
              </w:rPr>
              <w:t> </w:t>
            </w:r>
          </w:p>
        </w:tc>
      </w:tr>
    </w:tbl>
    <w:p w:rsidR="00AD0E7A" w:rsidRPr="00AD0E7A" w:rsidRDefault="00AD0E7A" w:rsidP="00AD0E7A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D0E7A" w:rsidRPr="00AD0E7A" w:rsidTr="00AD0E7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E7A" w:rsidRPr="00AD0E7A" w:rsidRDefault="00AD0E7A" w:rsidP="00AD0E7A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3"/>
                <w:szCs w:val="23"/>
              </w:rPr>
            </w:pPr>
          </w:p>
        </w:tc>
      </w:tr>
    </w:tbl>
    <w:p w:rsidR="00AD0E7A" w:rsidRPr="00AD0E7A" w:rsidRDefault="00AD0E7A" w:rsidP="00AD0E7A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-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人文社科类项目的测试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加工合同由社科处（扬州楼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6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楼西）负责签订。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-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教学改革类项目的测试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加工合同由教务处（扬州楼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4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楼）负责签订。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AD0E7A" w:rsidRPr="00AD0E7A" w:rsidRDefault="00AD0E7A" w:rsidP="00AD0E7A">
      <w:pPr>
        <w:widowControl/>
        <w:shd w:val="clear" w:color="auto" w:fill="FFFFFF"/>
        <w:spacing w:line="480" w:lineRule="auto"/>
        <w:ind w:left="420" w:hanging="420"/>
        <w:jc w:val="left"/>
        <w:textAlignment w:val="baseline"/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</w:pP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3. 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凭签字盖章后的测试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加工费支付承诺书到科技处应用开发科（扬州楼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603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）在测试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/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加工费支付合同上加盖学校科技合同专用章，并交一份合同原件用于存档。</w:t>
      </w:r>
      <w:r w:rsidRPr="00AD0E7A">
        <w:rPr>
          <w:rFonts w:ascii="inherit" w:eastAsia="微软雅黑" w:hAnsi="inherit" w:cs="宋体"/>
          <w:color w:val="302C30"/>
          <w:kern w:val="0"/>
          <w:sz w:val="24"/>
          <w:szCs w:val="24"/>
          <w:bdr w:val="none" w:sz="0" w:space="0" w:color="auto" w:frame="1"/>
        </w:rPr>
        <w:t>   </w:t>
      </w:r>
      <w:r w:rsidRPr="00AD0E7A">
        <w:rPr>
          <w:rFonts w:ascii="微软雅黑" w:eastAsia="微软雅黑" w:hAnsi="微软雅黑" w:cs="宋体" w:hint="eastAsia"/>
          <w:color w:val="302C30"/>
          <w:kern w:val="0"/>
          <w:sz w:val="23"/>
          <w:szCs w:val="23"/>
        </w:rPr>
        <w:t> </w:t>
      </w:r>
    </w:p>
    <w:p w:rsidR="00597BA8" w:rsidRPr="00AD0E7A" w:rsidRDefault="00597BA8"/>
    <w:sectPr w:rsidR="00597BA8" w:rsidRPr="00AD0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2AB" w:rsidRDefault="00F072AB" w:rsidP="00AD0E7A">
      <w:r>
        <w:separator/>
      </w:r>
    </w:p>
  </w:endnote>
  <w:endnote w:type="continuationSeparator" w:id="0">
    <w:p w:rsidR="00F072AB" w:rsidRDefault="00F072AB" w:rsidP="00AD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2AB" w:rsidRDefault="00F072AB" w:rsidP="00AD0E7A">
      <w:r>
        <w:separator/>
      </w:r>
    </w:p>
  </w:footnote>
  <w:footnote w:type="continuationSeparator" w:id="0">
    <w:p w:rsidR="00F072AB" w:rsidRDefault="00F072AB" w:rsidP="00AD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C6"/>
    <w:rsid w:val="00597BA8"/>
    <w:rsid w:val="005A1FC6"/>
    <w:rsid w:val="00AD0E7A"/>
    <w:rsid w:val="00F0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75267-1D94-46E9-8680-E4028AF1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0E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E7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D0E7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D0E7A"/>
  </w:style>
  <w:style w:type="character" w:styleId="a5">
    <w:name w:val="Hyperlink"/>
    <w:basedOn w:val="a0"/>
    <w:uiPriority w:val="99"/>
    <w:semiHidden/>
    <w:unhideWhenUsed/>
    <w:rsid w:val="00AD0E7A"/>
    <w:rPr>
      <w:color w:val="0000FF"/>
      <w:u w:val="single"/>
    </w:rPr>
  </w:style>
  <w:style w:type="character" w:styleId="a6">
    <w:name w:val="Strong"/>
    <w:basedOn w:val="a0"/>
    <w:uiPriority w:val="22"/>
    <w:qFormat/>
    <w:rsid w:val="00AD0E7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D0E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E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t.nju.edu.cn/_upload/article/files/da/76/40c1846e44bfa99316c003ed7522/d8306020-2153-454d-8efc-c94421a33faa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cp:lastPrinted>2018-10-25T07:16:00Z</cp:lastPrinted>
  <dcterms:created xsi:type="dcterms:W3CDTF">2018-10-25T07:15:00Z</dcterms:created>
  <dcterms:modified xsi:type="dcterms:W3CDTF">2018-10-25T07:16:00Z</dcterms:modified>
</cp:coreProperties>
</file>